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1126" w:rsidRDefault="006C730D">
      <w:pPr>
        <w:spacing w:line="331" w:lineRule="auto"/>
        <w:ind w:left="600" w:right="600"/>
        <w:rPr>
          <w:color w:val="222222"/>
          <w:highlight w:val="white"/>
        </w:rPr>
      </w:pPr>
      <w:bookmarkStart w:id="0" w:name="_GoBack"/>
      <w:r>
        <w:rPr>
          <w:color w:val="222222"/>
          <w:highlight w:val="white"/>
        </w:rPr>
        <w:t xml:space="preserve">Natalie </w:t>
      </w:r>
      <w:proofErr w:type="spellStart"/>
      <w:r>
        <w:rPr>
          <w:color w:val="222222"/>
          <w:highlight w:val="white"/>
        </w:rPr>
        <w:t>Mering</w:t>
      </w:r>
      <w:proofErr w:type="spellEnd"/>
      <w:r>
        <w:rPr>
          <w:color w:val="222222"/>
          <w:highlight w:val="white"/>
        </w:rPr>
        <w:t xml:space="preserve">, known professionally as </w:t>
      </w:r>
      <w:proofErr w:type="spellStart"/>
      <w:r>
        <w:rPr>
          <w:color w:val="222222"/>
          <w:highlight w:val="white"/>
        </w:rPr>
        <w:t>Weyes</w:t>
      </w:r>
      <w:proofErr w:type="spellEnd"/>
      <w:r>
        <w:rPr>
          <w:color w:val="222222"/>
          <w:highlight w:val="white"/>
        </w:rPr>
        <w:t xml:space="preserve"> Blood, is an American singer, songwriter, and musician. </w:t>
      </w:r>
      <w:proofErr w:type="spellStart"/>
      <w:r>
        <w:rPr>
          <w:color w:val="222222"/>
          <w:highlight w:val="white"/>
        </w:rPr>
        <w:t>Mering</w:t>
      </w:r>
      <w:proofErr w:type="spellEnd"/>
      <w:r>
        <w:rPr>
          <w:color w:val="222222"/>
          <w:highlight w:val="white"/>
        </w:rPr>
        <w:t xml:space="preserve"> was raised in a musical family and began writing songs under the moniker Wise Blood at age 15, later changing the spelling to </w:t>
      </w:r>
      <w:proofErr w:type="spellStart"/>
      <w:r>
        <w:rPr>
          <w:color w:val="222222"/>
          <w:highlight w:val="white"/>
        </w:rPr>
        <w:t>Weyes</w:t>
      </w:r>
      <w:proofErr w:type="spellEnd"/>
      <w:r>
        <w:rPr>
          <w:color w:val="222222"/>
          <w:highlight w:val="white"/>
        </w:rPr>
        <w:t xml:space="preserve"> Blood. She spen</w:t>
      </w:r>
      <w:r>
        <w:rPr>
          <w:color w:val="222222"/>
          <w:highlight w:val="white"/>
        </w:rPr>
        <w:t xml:space="preserve">t some formative years in the underground noise music scene, playing in bands Jackie-O Motherfucker and Nautical Almanac. </w:t>
      </w:r>
    </w:p>
    <w:p w14:paraId="00000002" w14:textId="77777777" w:rsidR="00CA1126" w:rsidRDefault="00CA1126">
      <w:pPr>
        <w:ind w:left="600" w:right="600"/>
        <w:rPr>
          <w:color w:val="222222"/>
          <w:highlight w:val="white"/>
        </w:rPr>
      </w:pPr>
    </w:p>
    <w:p w14:paraId="00000003" w14:textId="77777777" w:rsidR="00CA1126" w:rsidRDefault="006C730D">
      <w:pPr>
        <w:spacing w:line="331" w:lineRule="auto"/>
        <w:ind w:left="600" w:right="60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Mering</w:t>
      </w:r>
      <w:proofErr w:type="spellEnd"/>
      <w:r>
        <w:rPr>
          <w:color w:val="222222"/>
          <w:highlight w:val="white"/>
        </w:rPr>
        <w:t xml:space="preserve"> released her debut album, </w:t>
      </w:r>
      <w:r>
        <w:rPr>
          <w:i/>
          <w:color w:val="222222"/>
          <w:highlight w:val="white"/>
        </w:rPr>
        <w:t>The Outside Room</w:t>
      </w:r>
      <w:r>
        <w:rPr>
          <w:color w:val="222222"/>
          <w:highlight w:val="white"/>
        </w:rPr>
        <w:t xml:space="preserve">, in 2011 on Not </w:t>
      </w:r>
      <w:proofErr w:type="spellStart"/>
      <w:r>
        <w:rPr>
          <w:color w:val="222222"/>
          <w:highlight w:val="white"/>
        </w:rPr>
        <w:t>Not</w:t>
      </w:r>
      <w:proofErr w:type="spellEnd"/>
      <w:r>
        <w:rPr>
          <w:color w:val="222222"/>
          <w:highlight w:val="white"/>
        </w:rPr>
        <w:t xml:space="preserve"> Fun Records, followed up by 2014’s </w:t>
      </w:r>
      <w:r>
        <w:rPr>
          <w:i/>
          <w:color w:val="222222"/>
          <w:highlight w:val="white"/>
        </w:rPr>
        <w:t>The Innocents</w:t>
      </w:r>
      <w:r>
        <w:rPr>
          <w:color w:val="222222"/>
          <w:highlight w:val="white"/>
        </w:rPr>
        <w:t xml:space="preserve"> on Mexican Su</w:t>
      </w:r>
      <w:r>
        <w:rPr>
          <w:color w:val="222222"/>
          <w:highlight w:val="white"/>
        </w:rPr>
        <w:t xml:space="preserve">mmer. Her breakthrough occurred in 2016 with the release of </w:t>
      </w:r>
      <w:r>
        <w:rPr>
          <w:i/>
          <w:color w:val="222222"/>
          <w:highlight w:val="white"/>
        </w:rPr>
        <w:t>Front Row Seat to Earth</w:t>
      </w:r>
      <w:r>
        <w:rPr>
          <w:color w:val="222222"/>
          <w:highlight w:val="white"/>
        </w:rPr>
        <w:t xml:space="preserve">. With this record, she gained recognition for her distinctive style of melodic, orchestral, and melancholic songwriting melded with apocalyptic themes. </w:t>
      </w:r>
    </w:p>
    <w:p w14:paraId="00000004" w14:textId="77777777" w:rsidR="00CA1126" w:rsidRDefault="00CA1126">
      <w:pPr>
        <w:ind w:left="600" w:right="600"/>
        <w:rPr>
          <w:color w:val="222222"/>
          <w:highlight w:val="white"/>
        </w:rPr>
      </w:pPr>
    </w:p>
    <w:p w14:paraId="00000005" w14:textId="77777777" w:rsidR="00CA1126" w:rsidRDefault="006C730D">
      <w:pPr>
        <w:spacing w:line="331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>This is further re</w:t>
      </w:r>
      <w:r>
        <w:rPr>
          <w:color w:val="222222"/>
          <w:highlight w:val="white"/>
        </w:rPr>
        <w:t xml:space="preserve">fined on 2019’s strikingly beautiful and critically-acclaimed </w:t>
      </w:r>
      <w:r>
        <w:rPr>
          <w:i/>
          <w:color w:val="222222"/>
          <w:highlight w:val="white"/>
        </w:rPr>
        <w:t>Titanic Rising</w:t>
      </w:r>
      <w:r>
        <w:rPr>
          <w:color w:val="222222"/>
          <w:highlight w:val="white"/>
        </w:rPr>
        <w:t xml:space="preserve"> (Sub Pop). The record received high placements on year-end and decade-end lists from publications such as Pitchfork, </w:t>
      </w:r>
      <w:proofErr w:type="spellStart"/>
      <w:r>
        <w:rPr>
          <w:color w:val="222222"/>
          <w:highlight w:val="white"/>
        </w:rPr>
        <w:t>Uproxx</w:t>
      </w:r>
      <w:proofErr w:type="spellEnd"/>
      <w:r>
        <w:rPr>
          <w:color w:val="222222"/>
          <w:highlight w:val="white"/>
        </w:rPr>
        <w:t>, Paste, Uncut, Dazed, The Guardian, and NPR. Live perfo</w:t>
      </w:r>
      <w:r>
        <w:rPr>
          <w:color w:val="222222"/>
          <w:highlight w:val="white"/>
        </w:rPr>
        <w:t xml:space="preserve">rmance highlights include sold-out tours in the US and Europe, as well as opening for Kacey Musgraves in the fall and singing with Lana Del Rey at the Hollywood Bowl. </w:t>
      </w:r>
    </w:p>
    <w:p w14:paraId="00000006" w14:textId="77777777" w:rsidR="00CA1126" w:rsidRDefault="00CA1126">
      <w:pPr>
        <w:ind w:left="600" w:right="600"/>
        <w:rPr>
          <w:color w:val="222222"/>
          <w:highlight w:val="white"/>
        </w:rPr>
      </w:pPr>
    </w:p>
    <w:p w14:paraId="00000007" w14:textId="77777777" w:rsidR="00CA1126" w:rsidRDefault="006C730D">
      <w:pPr>
        <w:spacing w:line="331" w:lineRule="auto"/>
        <w:ind w:left="600" w:right="60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Mering’s</w:t>
      </w:r>
      <w:proofErr w:type="spellEnd"/>
      <w:r>
        <w:rPr>
          <w:color w:val="222222"/>
          <w:highlight w:val="white"/>
        </w:rPr>
        <w:t xml:space="preserve"> voice sounds at once classic and new — her music could exist as comfortably in</w:t>
      </w:r>
      <w:r>
        <w:rPr>
          <w:color w:val="222222"/>
          <w:highlight w:val="white"/>
        </w:rPr>
        <w:t xml:space="preserve"> the ‘70s as it does in our current age of anxiety and tension, making her a unique cultural commentator on society’s current condition.</w:t>
      </w:r>
    </w:p>
    <w:bookmarkEnd w:id="0"/>
    <w:p w14:paraId="00000008" w14:textId="77777777" w:rsidR="00CA1126" w:rsidRDefault="00CA1126"/>
    <w:sectPr w:rsidR="00CA11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26"/>
    <w:rsid w:val="006C730D"/>
    <w:rsid w:val="00C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1BC52D-13C6-E84C-8189-4E7D58F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2020-01-08T19:23:00Z</dcterms:created>
  <dcterms:modified xsi:type="dcterms:W3CDTF">2020-01-08T19:23:00Z</dcterms:modified>
</cp:coreProperties>
</file>